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BF" w:rsidRDefault="00BB5455" w:rsidP="00BB5455">
      <w:pPr>
        <w:jc w:val="center"/>
        <w:rPr>
          <w:rFonts w:eastAsia="Times New Roman"/>
          <w:b/>
          <w:sz w:val="36"/>
          <w:szCs w:val="28"/>
          <w:lang w:val="sv-SE"/>
        </w:rPr>
      </w:pPr>
      <w:r>
        <w:rPr>
          <w:rFonts w:eastAsia="Times New Roman"/>
          <w:b/>
          <w:i/>
          <w:sz w:val="28"/>
          <w:szCs w:val="28"/>
          <w:lang w:val="sv-SE"/>
        </w:rPr>
        <w:t>Bài 35</w:t>
      </w:r>
      <w:r w:rsidRPr="00A42B69">
        <w:rPr>
          <w:rFonts w:eastAsia="Times New Roman"/>
          <w:b/>
          <w:i/>
          <w:sz w:val="28"/>
          <w:szCs w:val="28"/>
          <w:lang w:val="sv-SE"/>
        </w:rPr>
        <w:t>:</w:t>
      </w:r>
      <w:r>
        <w:rPr>
          <w:rFonts w:eastAsia="Times New Roman"/>
          <w:b/>
          <w:sz w:val="28"/>
          <w:szCs w:val="28"/>
          <w:lang w:val="sv-SE"/>
        </w:rPr>
        <w:t xml:space="preserve">  </w:t>
      </w:r>
      <w:r>
        <w:rPr>
          <w:rFonts w:eastAsia="Times New Roman"/>
          <w:b/>
          <w:sz w:val="36"/>
          <w:szCs w:val="28"/>
          <w:lang w:val="sv-SE"/>
        </w:rPr>
        <w:t>VÙNG ĐỒNG BẰNG SÔNG CỬU LONG</w:t>
      </w:r>
    </w:p>
    <w:p w:rsidR="00BB5455" w:rsidRPr="00784590" w:rsidRDefault="00BB5455" w:rsidP="00BB5455">
      <w:pPr>
        <w:widowControl w:val="0"/>
        <w:spacing w:line="288" w:lineRule="auto"/>
        <w:jc w:val="both"/>
        <w:rPr>
          <w:rFonts w:eastAsia="MS Mincho"/>
          <w:b/>
          <w:bCs/>
          <w:kern w:val="2"/>
          <w:sz w:val="28"/>
          <w:szCs w:val="28"/>
          <w:lang w:val="nl-NL" w:eastAsia="ja-JP"/>
        </w:rPr>
      </w:pPr>
      <w:r w:rsidRPr="00784590">
        <w:rPr>
          <w:rFonts w:eastAsia="MS Mincho"/>
          <w:b/>
          <w:bCs/>
          <w:kern w:val="2"/>
          <w:sz w:val="28"/>
          <w:szCs w:val="28"/>
          <w:lang w:val="nl-NL" w:eastAsia="ja-JP"/>
        </w:rPr>
        <w:t xml:space="preserve">I. </w:t>
      </w:r>
      <w:r>
        <w:rPr>
          <w:rFonts w:eastAsia="MS Mincho"/>
          <w:b/>
          <w:bCs/>
          <w:kern w:val="2"/>
          <w:sz w:val="28"/>
          <w:szCs w:val="28"/>
          <w:lang w:val="nl-NL" w:eastAsia="ja-JP"/>
        </w:rPr>
        <w:t>Vị trí địa lí và giới hạn lãnh thổ</w:t>
      </w:r>
    </w:p>
    <w:p w:rsidR="00BB5455" w:rsidRPr="00A24BE7" w:rsidRDefault="00BB5455" w:rsidP="00BB5455">
      <w:pPr>
        <w:widowControl w:val="0"/>
        <w:spacing w:line="288" w:lineRule="auto"/>
        <w:jc w:val="both"/>
        <w:rPr>
          <w:rFonts w:eastAsia="MS Mincho"/>
          <w:kern w:val="2"/>
          <w:sz w:val="28"/>
          <w:szCs w:val="28"/>
          <w:lang w:val="nl-NL" w:eastAsia="ja-JP"/>
        </w:rPr>
      </w:pPr>
      <w:r w:rsidRPr="00A24BE7">
        <w:rPr>
          <w:rFonts w:eastAsia="MS Mincho"/>
          <w:kern w:val="2"/>
          <w:sz w:val="28"/>
          <w:szCs w:val="28"/>
          <w:lang w:val="nl-NL" w:eastAsia="ja-JP"/>
        </w:rPr>
        <w:t xml:space="preserve"> - Đồng bằng sông Cửu Long ở vị trí liền kề phía tây Đông Nam Bộ, phía bắc giáp Cam-pu-chia, tây nam là vịnh Thái Lan, đông nam là Biển Đông </w:t>
      </w:r>
    </w:p>
    <w:p w:rsidR="00BB5455" w:rsidRDefault="00BB5455" w:rsidP="00BB5455">
      <w:pPr>
        <w:rPr>
          <w:rFonts w:eastAsia="MS Mincho"/>
          <w:kern w:val="2"/>
          <w:sz w:val="28"/>
          <w:szCs w:val="28"/>
          <w:lang w:val="nl-NL" w:eastAsia="ja-JP"/>
        </w:rPr>
      </w:pPr>
      <w:r w:rsidRPr="00A24BE7">
        <w:rPr>
          <w:rFonts w:eastAsia="MS Mincho"/>
          <w:kern w:val="2"/>
          <w:sz w:val="28"/>
          <w:szCs w:val="28"/>
          <w:lang w:val="nl-NL" w:eastAsia="ja-JP"/>
        </w:rPr>
        <w:t>- Đồng bằng sông Cửu Long có điều kiện thuận lợi để phát triển kinh tế và mở rộng quan hệ hợ</w:t>
      </w:r>
      <w:r>
        <w:rPr>
          <w:rFonts w:eastAsia="MS Mincho"/>
          <w:kern w:val="2"/>
          <w:sz w:val="28"/>
          <w:szCs w:val="28"/>
          <w:lang w:val="nl-NL" w:eastAsia="ja-JP"/>
        </w:rPr>
        <w:t>p tác.</w:t>
      </w:r>
    </w:p>
    <w:p w:rsidR="00BB5455" w:rsidRPr="00784590" w:rsidRDefault="00BB5455" w:rsidP="00BB5455">
      <w:pPr>
        <w:widowControl w:val="0"/>
        <w:spacing w:line="288" w:lineRule="auto"/>
        <w:jc w:val="both"/>
        <w:rPr>
          <w:rFonts w:eastAsia="MS Mincho"/>
          <w:b/>
          <w:bCs/>
          <w:kern w:val="2"/>
          <w:sz w:val="28"/>
          <w:szCs w:val="28"/>
          <w:lang w:val="nl-NL" w:eastAsia="ja-JP"/>
        </w:rPr>
      </w:pPr>
      <w:r w:rsidRPr="00784590">
        <w:rPr>
          <w:rFonts w:eastAsia="MS Mincho"/>
          <w:b/>
          <w:bCs/>
          <w:kern w:val="2"/>
          <w:sz w:val="28"/>
          <w:szCs w:val="28"/>
          <w:lang w:val="nl-NL" w:eastAsia="ja-JP"/>
        </w:rPr>
        <w:t xml:space="preserve">II. </w:t>
      </w:r>
      <w:r>
        <w:rPr>
          <w:rFonts w:eastAsia="MS Mincho"/>
          <w:b/>
          <w:bCs/>
          <w:kern w:val="2"/>
          <w:sz w:val="28"/>
          <w:szCs w:val="28"/>
          <w:lang w:val="nl-NL" w:eastAsia="ja-JP"/>
        </w:rPr>
        <w:t>Điều kiện tự nhiên và tài nguyên thiên nhiên</w:t>
      </w:r>
    </w:p>
    <w:p w:rsidR="00BB5455" w:rsidRPr="002E0524" w:rsidRDefault="00BB5455" w:rsidP="00BB5455">
      <w:pPr>
        <w:widowControl w:val="0"/>
        <w:spacing w:line="288" w:lineRule="auto"/>
        <w:jc w:val="both"/>
        <w:rPr>
          <w:rFonts w:eastAsia="MS Mincho"/>
          <w:b/>
          <w:kern w:val="2"/>
          <w:sz w:val="28"/>
          <w:szCs w:val="28"/>
          <w:lang w:val="nl-NL" w:eastAsia="ja-JP"/>
        </w:rPr>
      </w:pPr>
      <w:r w:rsidRPr="002E0524">
        <w:rPr>
          <w:rFonts w:eastAsia="MS Mincho"/>
          <w:b/>
          <w:kern w:val="2"/>
          <w:sz w:val="28"/>
          <w:szCs w:val="28"/>
          <w:lang w:val="nl-NL" w:eastAsia="ja-JP"/>
        </w:rPr>
        <w:t xml:space="preserve">1. Điều kiện tự nhiên </w:t>
      </w:r>
    </w:p>
    <w:p w:rsidR="00BB5455" w:rsidRDefault="00BB5455" w:rsidP="00BB5455">
      <w:pPr>
        <w:widowControl w:val="0"/>
        <w:spacing w:line="288" w:lineRule="auto"/>
        <w:jc w:val="both"/>
        <w:rPr>
          <w:rFonts w:eastAsia="MS Mincho"/>
          <w:kern w:val="2"/>
          <w:sz w:val="28"/>
          <w:szCs w:val="28"/>
          <w:lang w:val="nl-NL" w:eastAsia="ja-JP"/>
        </w:rPr>
      </w:pPr>
      <w:r>
        <w:rPr>
          <w:rFonts w:eastAsia="MS Mincho"/>
          <w:kern w:val="2"/>
          <w:sz w:val="28"/>
          <w:szCs w:val="28"/>
          <w:lang w:val="nl-NL" w:eastAsia="ja-JP"/>
        </w:rPr>
        <w:t xml:space="preserve">- </w:t>
      </w:r>
      <w:r w:rsidRPr="00A24BE7">
        <w:rPr>
          <w:rFonts w:eastAsia="MS Mincho"/>
          <w:kern w:val="2"/>
          <w:sz w:val="28"/>
          <w:szCs w:val="28"/>
          <w:lang w:val="nl-NL" w:eastAsia="ja-JP"/>
        </w:rPr>
        <w:t>Địa hình thấp, bằng phẳ</w:t>
      </w:r>
      <w:r>
        <w:rPr>
          <w:rFonts w:eastAsia="MS Mincho"/>
          <w:kern w:val="2"/>
          <w:sz w:val="28"/>
          <w:szCs w:val="28"/>
          <w:lang w:val="nl-NL" w:eastAsia="ja-JP"/>
        </w:rPr>
        <w:t>ng.</w:t>
      </w:r>
    </w:p>
    <w:p w:rsidR="00BB5455" w:rsidRDefault="00BB5455" w:rsidP="00BB5455">
      <w:pPr>
        <w:widowControl w:val="0"/>
        <w:spacing w:line="288" w:lineRule="auto"/>
        <w:jc w:val="both"/>
        <w:rPr>
          <w:rFonts w:eastAsia="MS Mincho"/>
          <w:kern w:val="2"/>
          <w:sz w:val="28"/>
          <w:szCs w:val="28"/>
          <w:lang w:val="nl-NL" w:eastAsia="ja-JP"/>
        </w:rPr>
      </w:pPr>
      <w:r>
        <w:rPr>
          <w:rFonts w:eastAsia="MS Mincho"/>
          <w:kern w:val="2"/>
          <w:sz w:val="28"/>
          <w:szCs w:val="28"/>
          <w:lang w:val="nl-NL" w:eastAsia="ja-JP"/>
        </w:rPr>
        <w:t>- K</w:t>
      </w:r>
      <w:r w:rsidRPr="00A24BE7">
        <w:rPr>
          <w:rFonts w:eastAsia="MS Mincho"/>
          <w:kern w:val="2"/>
          <w:sz w:val="28"/>
          <w:szCs w:val="28"/>
          <w:lang w:val="nl-NL" w:eastAsia="ja-JP"/>
        </w:rPr>
        <w:t>hí hậu cận xích đạo nóng ẩm quanh năm, sinh học đa dạng.</w:t>
      </w:r>
    </w:p>
    <w:p w:rsidR="00BB5455" w:rsidRPr="002E0524" w:rsidRDefault="00BB5455" w:rsidP="00BB5455">
      <w:pPr>
        <w:widowControl w:val="0"/>
        <w:spacing w:line="288" w:lineRule="auto"/>
        <w:jc w:val="both"/>
        <w:rPr>
          <w:rFonts w:eastAsia="MS Mincho"/>
          <w:b/>
          <w:kern w:val="2"/>
          <w:sz w:val="28"/>
          <w:szCs w:val="28"/>
          <w:lang w:val="nl-NL" w:eastAsia="ja-JP"/>
        </w:rPr>
      </w:pPr>
      <w:r>
        <w:rPr>
          <w:rFonts w:eastAsia="MS Mincho"/>
          <w:b/>
          <w:kern w:val="2"/>
          <w:sz w:val="28"/>
          <w:szCs w:val="28"/>
          <w:lang w:val="nl-NL" w:eastAsia="ja-JP"/>
        </w:rPr>
        <w:t>2. Tài nguyên thiên nhiên</w:t>
      </w:r>
    </w:p>
    <w:p w:rsidR="00BB5455" w:rsidRPr="00FB006A" w:rsidRDefault="00BB5455" w:rsidP="00BB5455">
      <w:pPr>
        <w:widowControl w:val="0"/>
        <w:spacing w:line="288" w:lineRule="auto"/>
        <w:jc w:val="both"/>
        <w:rPr>
          <w:rFonts w:eastAsia="MS Mincho"/>
          <w:kern w:val="2"/>
          <w:sz w:val="28"/>
          <w:szCs w:val="28"/>
          <w:lang w:val="nl-NL" w:eastAsia="ja-JP"/>
        </w:rPr>
      </w:pPr>
      <w:r w:rsidRPr="00FB006A">
        <w:rPr>
          <w:rFonts w:eastAsia="MS Mincho"/>
          <w:kern w:val="2"/>
          <w:sz w:val="28"/>
          <w:szCs w:val="28"/>
          <w:lang w:val="nl-NL" w:eastAsia="ja-JP"/>
        </w:rPr>
        <w:t>- Đất phù sa, rừng ngập mặn ven biển.</w:t>
      </w:r>
    </w:p>
    <w:p w:rsidR="00BB5455" w:rsidRPr="00FB006A" w:rsidRDefault="00BB5455" w:rsidP="00BB5455">
      <w:pPr>
        <w:widowControl w:val="0"/>
        <w:spacing w:line="288" w:lineRule="auto"/>
        <w:jc w:val="both"/>
        <w:rPr>
          <w:rFonts w:eastAsia="MS Mincho"/>
          <w:kern w:val="2"/>
          <w:sz w:val="28"/>
          <w:szCs w:val="28"/>
          <w:lang w:val="nl-NL" w:eastAsia="ja-JP"/>
        </w:rPr>
      </w:pPr>
      <w:r w:rsidRPr="00FB006A">
        <w:rPr>
          <w:rFonts w:eastAsia="MS Mincho"/>
          <w:kern w:val="2"/>
          <w:sz w:val="28"/>
          <w:szCs w:val="28"/>
          <w:lang w:val="nl-NL" w:eastAsia="ja-JP"/>
        </w:rPr>
        <w:t>- Sông ngòi dày đặc.</w:t>
      </w:r>
    </w:p>
    <w:p w:rsidR="00BB5455" w:rsidRPr="00FB006A" w:rsidRDefault="00BB5455" w:rsidP="00BB5455">
      <w:pPr>
        <w:widowControl w:val="0"/>
        <w:spacing w:line="288" w:lineRule="auto"/>
        <w:jc w:val="both"/>
        <w:rPr>
          <w:rFonts w:eastAsia="MS Mincho"/>
          <w:kern w:val="2"/>
          <w:sz w:val="28"/>
          <w:szCs w:val="28"/>
          <w:lang w:val="nl-NL" w:eastAsia="ja-JP"/>
        </w:rPr>
      </w:pPr>
      <w:r w:rsidRPr="00FB006A">
        <w:rPr>
          <w:rFonts w:eastAsia="MS Mincho"/>
          <w:kern w:val="2"/>
          <w:sz w:val="28"/>
          <w:szCs w:val="28"/>
          <w:lang w:val="nl-NL" w:eastAsia="ja-JP"/>
        </w:rPr>
        <w:t>- Biển và hải đảo giàu tiềm năng.</w:t>
      </w:r>
    </w:p>
    <w:p w:rsidR="00BB5455" w:rsidRPr="00FB006A" w:rsidRDefault="00BB5455" w:rsidP="00BB5455">
      <w:pPr>
        <w:widowControl w:val="0"/>
        <w:spacing w:line="288" w:lineRule="auto"/>
        <w:jc w:val="both"/>
        <w:rPr>
          <w:rFonts w:eastAsia="MS Mincho"/>
          <w:kern w:val="2"/>
          <w:sz w:val="28"/>
          <w:szCs w:val="28"/>
          <w:lang w:val="nl-NL" w:eastAsia="ja-JP"/>
        </w:rPr>
      </w:pPr>
      <w:r w:rsidRPr="00FB006A">
        <w:rPr>
          <w:rFonts w:eastAsia="MS Mincho"/>
          <w:kern w:val="2"/>
          <w:sz w:val="28"/>
          <w:szCs w:val="28"/>
          <w:lang w:val="nl-NL" w:eastAsia="ja-JP"/>
        </w:rPr>
        <w:t>- Khoáng sản than bùn trữ lượng lớn.</w:t>
      </w:r>
    </w:p>
    <w:p w:rsidR="00BB5455" w:rsidRPr="00FB006A" w:rsidRDefault="00BB5455" w:rsidP="00BB5455">
      <w:pPr>
        <w:widowControl w:val="0"/>
        <w:spacing w:line="288" w:lineRule="auto"/>
        <w:jc w:val="both"/>
        <w:rPr>
          <w:rFonts w:eastAsia="MS Mincho"/>
          <w:kern w:val="2"/>
          <w:sz w:val="28"/>
          <w:szCs w:val="28"/>
          <w:lang w:val="nl-NL" w:eastAsia="ja-JP"/>
        </w:rPr>
      </w:pPr>
      <w:r w:rsidRPr="002E0524">
        <w:rPr>
          <w:rFonts w:eastAsia="MS Mincho"/>
          <w:kern w:val="2"/>
          <w:sz w:val="28"/>
          <w:szCs w:val="28"/>
          <w:lang w:eastAsia="ja-JP"/>
        </w:rPr>
        <w:sym w:font="Wingdings" w:char="F0E0"/>
      </w:r>
      <w:r w:rsidRPr="00FB006A">
        <w:rPr>
          <w:rFonts w:eastAsia="MS Mincho"/>
          <w:kern w:val="2"/>
          <w:sz w:val="28"/>
          <w:szCs w:val="28"/>
          <w:lang w:val="nl-NL" w:eastAsia="ja-JP"/>
        </w:rPr>
        <w:t xml:space="preserve"> ĐBSCL có điều kiện thuận lợi phát triển kinh tế nông nghiệp.</w:t>
      </w:r>
    </w:p>
    <w:p w:rsidR="00BB5455" w:rsidRPr="00FB006A" w:rsidRDefault="00BB5455" w:rsidP="00BB5455">
      <w:pPr>
        <w:widowControl w:val="0"/>
        <w:spacing w:line="288" w:lineRule="auto"/>
        <w:jc w:val="both"/>
        <w:rPr>
          <w:rFonts w:eastAsia="MS Mincho"/>
          <w:kern w:val="2"/>
          <w:sz w:val="28"/>
          <w:szCs w:val="28"/>
          <w:lang w:val="nl-NL" w:eastAsia="ja-JP"/>
        </w:rPr>
      </w:pPr>
      <w:r w:rsidRPr="00FB006A">
        <w:rPr>
          <w:rFonts w:eastAsia="MS Mincho"/>
          <w:kern w:val="2"/>
          <w:sz w:val="28"/>
          <w:szCs w:val="28"/>
          <w:lang w:val="nl-NL" w:eastAsia="ja-JP"/>
        </w:rPr>
        <w:t>- Ngoài ra, tài nguyên sinh vật phong phú, đa dạng, hệ sinh thái rừng ngập mặn phát triển mạnh.</w:t>
      </w:r>
    </w:p>
    <w:p w:rsidR="00BB5455" w:rsidRPr="00FB006A" w:rsidRDefault="00BB5455" w:rsidP="00BB5455">
      <w:pPr>
        <w:widowControl w:val="0"/>
        <w:spacing w:line="288" w:lineRule="auto"/>
        <w:jc w:val="both"/>
        <w:rPr>
          <w:rFonts w:eastAsia="MS Mincho"/>
          <w:kern w:val="2"/>
          <w:sz w:val="28"/>
          <w:szCs w:val="28"/>
          <w:lang w:val="nl-NL" w:eastAsia="ja-JP"/>
        </w:rPr>
      </w:pPr>
      <w:r w:rsidRPr="00FB006A">
        <w:rPr>
          <w:rFonts w:eastAsia="MS Mincho"/>
          <w:kern w:val="2"/>
          <w:sz w:val="28"/>
          <w:szCs w:val="28"/>
          <w:lang w:val="nl-NL" w:eastAsia="ja-JP"/>
        </w:rPr>
        <w:t>- Cần chú ý khai thác và bảo vệ hệ sinh thái rừng ngập mặn.</w:t>
      </w:r>
    </w:p>
    <w:p w:rsidR="00BB5455" w:rsidRPr="00FB006A" w:rsidRDefault="00BB5455" w:rsidP="00BB5455">
      <w:pPr>
        <w:widowControl w:val="0"/>
        <w:spacing w:line="288" w:lineRule="auto"/>
        <w:jc w:val="both"/>
        <w:rPr>
          <w:rFonts w:eastAsia="MS Mincho"/>
          <w:b/>
          <w:kern w:val="2"/>
          <w:sz w:val="28"/>
          <w:szCs w:val="28"/>
          <w:lang w:val="nl-NL" w:eastAsia="ja-JP"/>
        </w:rPr>
      </w:pPr>
      <w:r w:rsidRPr="00FB006A">
        <w:rPr>
          <w:rFonts w:eastAsia="MS Mincho"/>
          <w:b/>
          <w:kern w:val="2"/>
          <w:sz w:val="28"/>
          <w:szCs w:val="28"/>
          <w:lang w:val="nl-NL" w:eastAsia="ja-JP"/>
        </w:rPr>
        <w:t xml:space="preserve">3. Hạn chế: </w:t>
      </w:r>
    </w:p>
    <w:p w:rsidR="00BB5455" w:rsidRPr="00FB006A" w:rsidRDefault="00BB5455" w:rsidP="00BB5455">
      <w:pPr>
        <w:widowControl w:val="0"/>
        <w:spacing w:line="288" w:lineRule="auto"/>
        <w:jc w:val="both"/>
        <w:rPr>
          <w:rFonts w:eastAsia="MS Mincho"/>
          <w:kern w:val="2"/>
          <w:sz w:val="28"/>
          <w:szCs w:val="28"/>
          <w:lang w:val="nl-NL" w:eastAsia="ja-JP"/>
        </w:rPr>
      </w:pPr>
      <w:r w:rsidRPr="00FB006A">
        <w:rPr>
          <w:rFonts w:eastAsia="MS Mincho"/>
          <w:kern w:val="2"/>
          <w:sz w:val="28"/>
          <w:szCs w:val="28"/>
          <w:lang w:val="nl-NL" w:eastAsia="ja-JP"/>
        </w:rPr>
        <w:t>- Đất phèn, mặn.</w:t>
      </w:r>
    </w:p>
    <w:p w:rsidR="00BB5455" w:rsidRPr="000140E6" w:rsidRDefault="00BB5455" w:rsidP="00BB5455">
      <w:pPr>
        <w:widowControl w:val="0"/>
        <w:spacing w:line="288" w:lineRule="auto"/>
        <w:jc w:val="both"/>
        <w:rPr>
          <w:rFonts w:eastAsia="MS Mincho"/>
          <w:kern w:val="2"/>
          <w:sz w:val="28"/>
          <w:szCs w:val="28"/>
          <w:lang w:eastAsia="ja-JP"/>
        </w:rPr>
      </w:pPr>
      <w:r>
        <w:rPr>
          <w:rFonts w:eastAsia="MS Mincho"/>
          <w:kern w:val="2"/>
          <w:sz w:val="28"/>
          <w:szCs w:val="28"/>
          <w:lang w:eastAsia="ja-JP"/>
        </w:rPr>
        <w:t>- Lũ lụt, hạn hán.</w:t>
      </w:r>
    </w:p>
    <w:p w:rsidR="00BB5455" w:rsidRPr="00FB006A" w:rsidRDefault="00BB5455" w:rsidP="00BB5455">
      <w:pPr>
        <w:widowControl w:val="0"/>
        <w:spacing w:line="288" w:lineRule="auto"/>
        <w:jc w:val="both"/>
        <w:rPr>
          <w:rFonts w:eastAsia="MS Mincho"/>
          <w:b/>
          <w:bCs/>
          <w:kern w:val="2"/>
          <w:sz w:val="28"/>
          <w:szCs w:val="28"/>
          <w:lang w:val="nl-NL" w:eastAsia="ja-JP"/>
        </w:rPr>
      </w:pPr>
      <w:r w:rsidRPr="00FB006A">
        <w:rPr>
          <w:rFonts w:eastAsia="MS Mincho"/>
          <w:b/>
          <w:bCs/>
          <w:kern w:val="2"/>
          <w:sz w:val="28"/>
          <w:szCs w:val="28"/>
          <w:lang w:val="nl-NL" w:eastAsia="ja-JP"/>
        </w:rPr>
        <w:t xml:space="preserve">III. ĐẶC ĐIỂM DÂN CƯ VÀ XÃ HỘI </w:t>
      </w:r>
    </w:p>
    <w:p w:rsidR="00BB5455" w:rsidRPr="00FB006A" w:rsidRDefault="00BB5455" w:rsidP="00BB5455">
      <w:pPr>
        <w:widowControl w:val="0"/>
        <w:spacing w:line="288" w:lineRule="auto"/>
        <w:jc w:val="both"/>
        <w:rPr>
          <w:rFonts w:eastAsia="MS Mincho"/>
          <w:kern w:val="2"/>
          <w:sz w:val="28"/>
          <w:szCs w:val="28"/>
          <w:lang w:val="nl-NL" w:eastAsia="ja-JP"/>
        </w:rPr>
      </w:pPr>
      <w:r w:rsidRPr="00FB006A">
        <w:rPr>
          <w:rFonts w:eastAsia="MS Mincho"/>
          <w:kern w:val="2"/>
          <w:sz w:val="28"/>
          <w:szCs w:val="28"/>
          <w:lang w:val="nl-NL" w:eastAsia="ja-JP"/>
        </w:rPr>
        <w:t>- Là vùng đông dân, đứng sau đồng bằng sông Hồng.</w:t>
      </w:r>
    </w:p>
    <w:p w:rsidR="002078D2" w:rsidRDefault="00BB5455" w:rsidP="00BB5455">
      <w:pPr>
        <w:widowControl w:val="0"/>
        <w:spacing w:line="288" w:lineRule="auto"/>
        <w:jc w:val="both"/>
        <w:rPr>
          <w:rFonts w:eastAsia="MS Mincho"/>
          <w:kern w:val="2"/>
          <w:sz w:val="28"/>
          <w:szCs w:val="28"/>
          <w:lang w:val="nl-NL" w:eastAsia="ja-JP"/>
        </w:rPr>
      </w:pPr>
      <w:r w:rsidRPr="00FB006A">
        <w:rPr>
          <w:rFonts w:eastAsia="MS Mincho"/>
          <w:kern w:val="2"/>
          <w:sz w:val="28"/>
          <w:szCs w:val="28"/>
          <w:lang w:val="nl-NL" w:eastAsia="ja-JP"/>
        </w:rPr>
        <w:t>- Mật độ 406 người/km</w:t>
      </w:r>
      <w:r w:rsidRPr="00FB006A">
        <w:rPr>
          <w:rFonts w:eastAsia="MS Mincho"/>
          <w:kern w:val="2"/>
          <w:sz w:val="28"/>
          <w:szCs w:val="28"/>
          <w:vertAlign w:val="superscript"/>
          <w:lang w:val="nl-NL" w:eastAsia="ja-JP"/>
        </w:rPr>
        <w:t>2</w:t>
      </w:r>
      <w:r w:rsidRPr="00FB006A">
        <w:rPr>
          <w:rFonts w:eastAsia="MS Mincho"/>
          <w:kern w:val="2"/>
          <w:sz w:val="28"/>
          <w:szCs w:val="28"/>
          <w:lang w:val="nl-NL" w:eastAsia="ja-JP"/>
        </w:rPr>
        <w:t xml:space="preserve"> năm 2002</w:t>
      </w:r>
    </w:p>
    <w:p w:rsidR="00BB5455" w:rsidRPr="00FB006A" w:rsidRDefault="00BB5455" w:rsidP="00BB5455">
      <w:pPr>
        <w:widowControl w:val="0"/>
        <w:spacing w:line="288" w:lineRule="auto"/>
        <w:jc w:val="both"/>
        <w:rPr>
          <w:rFonts w:eastAsia="MS Mincho"/>
          <w:kern w:val="2"/>
          <w:sz w:val="28"/>
          <w:szCs w:val="28"/>
          <w:lang w:val="nl-NL" w:eastAsia="ja-JP"/>
        </w:rPr>
      </w:pPr>
      <w:bookmarkStart w:id="0" w:name="_GoBack"/>
      <w:bookmarkEnd w:id="0"/>
      <w:r w:rsidRPr="00FB006A">
        <w:rPr>
          <w:rFonts w:eastAsia="MS Mincho"/>
          <w:kern w:val="2"/>
          <w:sz w:val="28"/>
          <w:szCs w:val="28"/>
          <w:lang w:val="nl-NL" w:eastAsia="ja-JP"/>
        </w:rPr>
        <w:t>- Thành phần dân tộc ngoài người kinh còn có người Khơ-me, người Chăm, người Hoa.</w:t>
      </w:r>
    </w:p>
    <w:p w:rsidR="00BB5455" w:rsidRPr="00FB006A" w:rsidRDefault="00BB5455" w:rsidP="00BB5455">
      <w:pPr>
        <w:widowControl w:val="0"/>
        <w:spacing w:line="288" w:lineRule="auto"/>
        <w:jc w:val="both"/>
        <w:rPr>
          <w:rFonts w:eastAsia="MS Mincho"/>
          <w:kern w:val="2"/>
          <w:sz w:val="28"/>
          <w:szCs w:val="28"/>
          <w:lang w:val="nl-NL" w:eastAsia="ja-JP"/>
        </w:rPr>
      </w:pPr>
      <w:r w:rsidRPr="00FB006A">
        <w:rPr>
          <w:rFonts w:eastAsia="MS Mincho"/>
          <w:kern w:val="2"/>
          <w:sz w:val="28"/>
          <w:szCs w:val="28"/>
          <w:lang w:val="nl-NL" w:eastAsia="ja-JP"/>
        </w:rPr>
        <w:t>- Tỉ lệ người biết chữ thấp, đa số sống ở vùng nông thôn.</w:t>
      </w:r>
    </w:p>
    <w:p w:rsidR="00BB5455" w:rsidRPr="00BB5455" w:rsidRDefault="00BB5455" w:rsidP="00BB5455">
      <w:pPr>
        <w:rPr>
          <w:lang w:val="nl-NL"/>
        </w:rPr>
      </w:pPr>
    </w:p>
    <w:sectPr w:rsidR="00BB5455" w:rsidRPr="00BB5455" w:rsidSect="00194010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55"/>
    <w:rsid w:val="00194010"/>
    <w:rsid w:val="002078D2"/>
    <w:rsid w:val="00247FE9"/>
    <w:rsid w:val="003635B6"/>
    <w:rsid w:val="00525FBF"/>
    <w:rsid w:val="008465EE"/>
    <w:rsid w:val="00A0217A"/>
    <w:rsid w:val="00BB5455"/>
    <w:rsid w:val="00BC5CE9"/>
    <w:rsid w:val="00C8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CD5CD8-E0D5-4FB9-8649-74361B8F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6"/>
        <w:szCs w:val="26"/>
        <w:lang w:val="vi-VN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2021-02-03T01:42:00Z</dcterms:created>
  <dcterms:modified xsi:type="dcterms:W3CDTF">2021-02-05T08:46:00Z</dcterms:modified>
</cp:coreProperties>
</file>